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长江大学202</w:t>
      </w: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年硕士研究生招生网络远程复试考生须知</w:t>
      </w:r>
    </w:p>
    <w:p>
      <w:pPr>
        <w:rPr>
          <w:rFonts w:ascii="仿宋" w:hAnsi="仿宋" w:eastAsia="仿宋"/>
          <w:color w:val="333333"/>
          <w:sz w:val="10"/>
          <w:szCs w:val="10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</w:p>
    <w:p>
      <w:pPr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经学校研究决定，我校202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年硕士研究生复试将采取网络远程复试方式进行，请考生参考以下内容做好准备：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1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.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复试前主动联系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招生单位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，积极配合做好资格审查和各项准备工作，熟悉和掌握网络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远程复试具体规程。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2.考生应当自觉服从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各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招生单位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复试管理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，不得以任何理由妨碍</w:t>
      </w:r>
      <w:r>
        <w:rPr>
          <w:rFonts w:ascii="仿宋" w:hAnsi="仿宋" w:eastAsia="仿宋"/>
          <w:sz w:val="28"/>
          <w:szCs w:val="28"/>
          <w:shd w:val="clear" w:color="auto" w:fill="FFFFFF"/>
        </w:rPr>
        <w:t>工作人员履行职责，不得扰乱网络远程复试秩序。</w:t>
      </w:r>
    </w:p>
    <w:p>
      <w:pPr>
        <w:spacing w:line="36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3.我校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网络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远程复试将以中国高等教育学生信息网（学信网）“研究生</w:t>
      </w:r>
      <w:r>
        <w:rPr>
          <w:rFonts w:hint="eastAsia" w:ascii="仿宋" w:hAnsi="仿宋" w:eastAsia="仿宋" w:cs="仿宋"/>
          <w:bCs/>
          <w:sz w:val="28"/>
          <w:szCs w:val="28"/>
        </w:rPr>
        <w:t>招生远程面试系统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”</w:t>
      </w:r>
      <w:r>
        <w:rPr>
          <w:rFonts w:hint="eastAsia" w:ascii="仿宋" w:hAnsi="仿宋" w:eastAsia="仿宋" w:cs="仿宋"/>
          <w:bCs/>
          <w:sz w:val="28"/>
          <w:szCs w:val="28"/>
        </w:rPr>
        <w:t>为主选平台(</w:t>
      </w:r>
      <w:r>
        <w:rPr>
          <w:rFonts w:ascii="仿宋" w:hAnsi="仿宋" w:eastAsia="仿宋" w:cs="仿宋"/>
          <w:bCs/>
          <w:sz w:val="28"/>
          <w:szCs w:val="28"/>
        </w:rPr>
        <w:t>该平台的</w:t>
      </w:r>
      <w:r>
        <w:rPr>
          <w:rFonts w:hint="eastAsia" w:ascii="仿宋" w:hAnsi="仿宋" w:eastAsia="仿宋" w:cs="仿宋"/>
          <w:bCs/>
          <w:sz w:val="28"/>
          <w:szCs w:val="28"/>
        </w:rPr>
        <w:t>功能和说明见</w:t>
      </w:r>
      <w:r>
        <w:fldChar w:fldCharType="begin"/>
      </w:r>
      <w:r>
        <w:instrText xml:space="preserve"> HYPERLINK "https://bm.chsi.com.cn/ycms/kssysm/" </w:instrText>
      </w:r>
      <w:r>
        <w:fldChar w:fldCharType="separate"/>
      </w:r>
      <w:r>
        <w:rPr>
          <w:rStyle w:val="7"/>
        </w:rPr>
        <w:t>https://bm.chsi.com.cn/ycms/kssysm/</w:t>
      </w:r>
      <w:r>
        <w:rPr>
          <w:rStyle w:val="7"/>
        </w:rPr>
        <w:fldChar w:fldCharType="end"/>
      </w:r>
      <w:r>
        <w:rPr>
          <w:rFonts w:ascii="仿宋" w:hAnsi="仿宋" w:eastAsia="仿宋" w:cs="仿宋"/>
          <w:bCs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，钉钉、腾讯会议</w:t>
      </w:r>
      <w:r>
        <w:rPr>
          <w:rFonts w:ascii="仿宋" w:hAnsi="仿宋" w:eastAsia="仿宋" w:cs="仿宋"/>
          <w:sz w:val="28"/>
          <w:szCs w:val="28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为辅助和备用平台。</w:t>
      </w:r>
    </w:p>
    <w:p>
      <w:pPr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4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.考生应按要求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准备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好复试所需的软硬件条件和网络环境，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推荐使用笔记本/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平板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电脑（或PC+外接摄像头、音响和麦克风，支持Mac）和1部可视频通话的手机，或者2部可正常视频通话的手机。手机须设置为“免干扰模式”。所有设备均需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提前安装钉钉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、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腾讯会议等指定软件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，保证足够电量。建议考生使用无线宽带或畅通的 4G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/5G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网络。</w:t>
      </w:r>
    </w:p>
    <w:p>
      <w:pPr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5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.“双机位”要求。“第一机位”主机位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位于考生正前方，负责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采集考生音、视频源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音频视频必须全程开启，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复试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全程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考生须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免冠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正对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摄像头，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保持坐姿端正，面部、上半身及双手在画面中清晰可见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；“第二机位”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辅机位从考生后方成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45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°拍摄，要保证考生及主机位屏幕被复试专家组清晰看到。</w:t>
      </w:r>
    </w:p>
    <w:p>
      <w:pPr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6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.考生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网络远程复试场所应在独立的室内进行，环境整洁、安静。复试环境光线明亮，确保复试专家能够清楚看见考生。室内不得出现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其他人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或除机位以外的通讯电子设备，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视频背景不允许使用虚拟背景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或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更换视频背景。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所有考生必须露出耳部，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不能佩戴耳机参与复试、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不得由他人替考、助考。</w:t>
      </w:r>
    </w:p>
    <w:p>
      <w:pPr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7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.复试内容属于国家机密级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复试期间不允许采用任何方式变声、更改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图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像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不得录屏录像录音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。复试后不得以任何形式泄露或对外发布复试内容和信息。</w:t>
      </w:r>
    </w:p>
    <w:p>
      <w:pPr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8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.考生须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准备一定数量白纸、黑色水性笔等文具，其他文具根据各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招生单位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具体要求准备。除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招生单位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要求之外，远程复试工作台不得摆放其他物品。</w:t>
      </w:r>
    </w:p>
    <w:p>
      <w:pPr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9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.考生如在考试时因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误操作或其他原因导致退出考试，应尽快回到考试流程，退出期间复试计时不暂停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，若超过招生单位规定时间可取消成绩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。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如发生设备和网络故障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应主动联系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招生单位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。凡不遵守复试规则，有违纪、作弊行为的，将按照国家相关法律法规进行处理。</w:t>
      </w:r>
    </w:p>
    <w:p>
      <w:pPr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10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.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未尽事宜，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以各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eastAsia="zh-CN"/>
        </w:rPr>
        <w:t>招生单位</w:t>
      </w:r>
      <w:r>
        <w:rPr>
          <w:rFonts w:ascii="仿宋" w:hAnsi="仿宋" w:eastAsia="仿宋"/>
          <w:color w:val="333333"/>
          <w:sz w:val="28"/>
          <w:szCs w:val="28"/>
          <w:shd w:val="clear" w:color="auto" w:fill="FFFFFF"/>
        </w:rPr>
        <w:t>的具体要求为准。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AE"/>
    <w:rsid w:val="0000325B"/>
    <w:rsid w:val="000B1E78"/>
    <w:rsid w:val="001A7EF7"/>
    <w:rsid w:val="001B72F7"/>
    <w:rsid w:val="001E0F68"/>
    <w:rsid w:val="00207BA0"/>
    <w:rsid w:val="00225EBF"/>
    <w:rsid w:val="002311C0"/>
    <w:rsid w:val="00256563"/>
    <w:rsid w:val="002B00AE"/>
    <w:rsid w:val="002E7DBE"/>
    <w:rsid w:val="002F4362"/>
    <w:rsid w:val="002F4B08"/>
    <w:rsid w:val="00324B25"/>
    <w:rsid w:val="003256E2"/>
    <w:rsid w:val="00325C55"/>
    <w:rsid w:val="0035510A"/>
    <w:rsid w:val="00370BDC"/>
    <w:rsid w:val="003C205E"/>
    <w:rsid w:val="004B502E"/>
    <w:rsid w:val="004C2D17"/>
    <w:rsid w:val="00503395"/>
    <w:rsid w:val="00503405"/>
    <w:rsid w:val="00540F4F"/>
    <w:rsid w:val="00556D1A"/>
    <w:rsid w:val="00564814"/>
    <w:rsid w:val="00580D6F"/>
    <w:rsid w:val="005C1F6C"/>
    <w:rsid w:val="005C25B3"/>
    <w:rsid w:val="006219AA"/>
    <w:rsid w:val="0066566E"/>
    <w:rsid w:val="00732AE9"/>
    <w:rsid w:val="00752111"/>
    <w:rsid w:val="00775357"/>
    <w:rsid w:val="00796E42"/>
    <w:rsid w:val="007F7311"/>
    <w:rsid w:val="00822895"/>
    <w:rsid w:val="008708FF"/>
    <w:rsid w:val="0095333E"/>
    <w:rsid w:val="00995EA3"/>
    <w:rsid w:val="009A10F8"/>
    <w:rsid w:val="009C50D5"/>
    <w:rsid w:val="00A01D48"/>
    <w:rsid w:val="00A3433F"/>
    <w:rsid w:val="00A77956"/>
    <w:rsid w:val="00AA30F2"/>
    <w:rsid w:val="00B01FE9"/>
    <w:rsid w:val="00B1038A"/>
    <w:rsid w:val="00B402DA"/>
    <w:rsid w:val="00B50A12"/>
    <w:rsid w:val="00C31544"/>
    <w:rsid w:val="00C4295D"/>
    <w:rsid w:val="00CB5515"/>
    <w:rsid w:val="00CC7D96"/>
    <w:rsid w:val="00D1068D"/>
    <w:rsid w:val="00DB3DD7"/>
    <w:rsid w:val="00DE0AF9"/>
    <w:rsid w:val="00DE44AE"/>
    <w:rsid w:val="00DF24AC"/>
    <w:rsid w:val="00E174F5"/>
    <w:rsid w:val="00E17B4B"/>
    <w:rsid w:val="00E32F16"/>
    <w:rsid w:val="00E34293"/>
    <w:rsid w:val="00E52E60"/>
    <w:rsid w:val="00EB6945"/>
    <w:rsid w:val="00EE67E4"/>
    <w:rsid w:val="00F665B7"/>
    <w:rsid w:val="00FB3D9A"/>
    <w:rsid w:val="00FD602E"/>
    <w:rsid w:val="00FF2557"/>
    <w:rsid w:val="055B4BED"/>
    <w:rsid w:val="0B4E756A"/>
    <w:rsid w:val="0C767627"/>
    <w:rsid w:val="0F884929"/>
    <w:rsid w:val="161316C2"/>
    <w:rsid w:val="1BA77241"/>
    <w:rsid w:val="28D244C7"/>
    <w:rsid w:val="2C236C3B"/>
    <w:rsid w:val="37AC486E"/>
    <w:rsid w:val="3F805C2B"/>
    <w:rsid w:val="40B10D4A"/>
    <w:rsid w:val="58666496"/>
    <w:rsid w:val="65506396"/>
    <w:rsid w:val="6AB44901"/>
    <w:rsid w:val="78E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879</Characters>
  <Lines>7</Lines>
  <Paragraphs>2</Paragraphs>
  <TotalTime>53</TotalTime>
  <ScaleCrop>false</ScaleCrop>
  <LinksUpToDate>false</LinksUpToDate>
  <CharactersWithSpaces>1031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2020-05-05T06:53:00Z</dcterms:created>
  <dc:creator>Administrator</dc:creator>
  <cp:lastModifiedBy>lenovo</cp:lastModifiedBy>
  <dcterms:modified xsi:type="dcterms:W3CDTF">2022-03-16T02:09:13Z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4BD6150911514F5CB44C915D2E3820A2</vt:lpwstr>
  </property>
</Properties>
</file>